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172C3" w14:textId="70634A43" w:rsidR="005376D2" w:rsidRPr="00E242D4" w:rsidRDefault="005376D2">
      <w:pPr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</w:pP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Conform recensământului din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anul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2021, populația totală este de </w:t>
      </w:r>
      <w:r w:rsidRPr="00E242D4">
        <w:rPr>
          <w:rFonts w:ascii="Times New Roman" w:hAnsi="Times New Roman" w:cs="Times New Roman"/>
          <w:b/>
          <w:bCs/>
          <w:spacing w:val="8"/>
          <w:sz w:val="28"/>
          <w:szCs w:val="28"/>
          <w:shd w:val="clear" w:color="auto" w:fill="FAFDFF"/>
        </w:rPr>
        <w:t>27.77</w:t>
      </w:r>
      <w:r w:rsidR="00B9157E" w:rsidRPr="00E242D4">
        <w:rPr>
          <w:rFonts w:ascii="Times New Roman" w:hAnsi="Times New Roman" w:cs="Times New Roman"/>
          <w:b/>
          <w:bCs/>
          <w:spacing w:val="8"/>
          <w:sz w:val="28"/>
          <w:szCs w:val="28"/>
          <w:shd w:val="clear" w:color="auto" w:fill="FAFDFF"/>
        </w:rPr>
        <w:t>4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 </w:t>
      </w:r>
      <w:r w:rsidRPr="00E242D4">
        <w:rPr>
          <w:rStyle w:val="Robust"/>
          <w:rFonts w:ascii="Times New Roman" w:hAnsi="Times New Roman" w:cs="Times New Roman"/>
          <w:b w:val="0"/>
          <w:bCs w:val="0"/>
          <w:spacing w:val="8"/>
          <w:sz w:val="28"/>
          <w:szCs w:val="28"/>
          <w:shd w:val="clear" w:color="auto" w:fill="FAFDFF"/>
        </w:rPr>
        <w:t>locuitori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 rezidenți, in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scadere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față de rezultatele recensământului din anul 2011, unde populația totală a fost de </w:t>
      </w:r>
      <w:r w:rsidRPr="00E242D4">
        <w:rPr>
          <w:rFonts w:ascii="Times New Roman" w:hAnsi="Times New Roman" w:cs="Times New Roman"/>
          <w:b/>
          <w:bCs/>
          <w:spacing w:val="8"/>
          <w:sz w:val="28"/>
          <w:szCs w:val="28"/>
          <w:shd w:val="clear" w:color="auto" w:fill="FAFDFF"/>
        </w:rPr>
        <w:t>31.551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locuitori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. </w:t>
      </w:r>
      <w:bookmarkStart w:id="0" w:name="_GoBack"/>
      <w:bookmarkEnd w:id="0"/>
    </w:p>
    <w:p w14:paraId="25A2CA8B" w14:textId="2A84AA41" w:rsidR="009B1118" w:rsidRPr="00E242D4" w:rsidRDefault="005376D2" w:rsidP="005376D2">
      <w:pPr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</w:pP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Astfel,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scăderea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populației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din teritoriul arondat GAL DSGH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reprezintă un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factor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important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de mobilizare pentru GAL,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in vederea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dezvoltar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ii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economic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e viitoare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si implicit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cresterea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numarului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locuitorilor din teritoriu</w:t>
      </w:r>
      <w:r w:rsid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.</w:t>
      </w:r>
    </w:p>
    <w:p w14:paraId="057CDC62" w14:textId="637390C4" w:rsidR="003E3E10" w:rsidRPr="00E242D4" w:rsidRDefault="009B1118" w:rsidP="005376D2">
      <w:pPr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</w:pP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Prin intermediul</w:t>
      </w:r>
      <w:r w:rsidR="005376D2"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proiectelor care se vor implementa prin intermediul SDL a GAL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DSGH</w:t>
      </w:r>
      <w:r w:rsid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,in</w:t>
      </w:r>
      <w:proofErr w:type="spellEnd"/>
      <w:r w:rsid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aceasta perioada de programare,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se va dezvolta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infrastructura,se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vor</w:t>
      </w:r>
      <w:r w:rsidR="005376D2"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înființa  activități economice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si se  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vor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cre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e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a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locuri de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muncă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,ceea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ce va contribui decisiv la </w:t>
      </w:r>
      <w:proofErr w:type="spellStart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indeplinirea</w:t>
      </w:r>
      <w:proofErr w:type="spellEnd"/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 xml:space="preserve"> acestor obiective</w:t>
      </w:r>
      <w:r w:rsidRPr="00E242D4">
        <w:rPr>
          <w:rFonts w:ascii="Times New Roman" w:hAnsi="Times New Roman" w:cs="Times New Roman"/>
          <w:spacing w:val="8"/>
          <w:sz w:val="28"/>
          <w:szCs w:val="28"/>
          <w:shd w:val="clear" w:color="auto" w:fill="FAFDFF"/>
        </w:rPr>
        <w:t>.</w:t>
      </w:r>
    </w:p>
    <w:sectPr w:rsidR="003E3E10" w:rsidRPr="00E2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AD"/>
    <w:rsid w:val="001F28AD"/>
    <w:rsid w:val="003E3E10"/>
    <w:rsid w:val="005376D2"/>
    <w:rsid w:val="009B1118"/>
    <w:rsid w:val="00B9157E"/>
    <w:rsid w:val="00CF70C7"/>
    <w:rsid w:val="00E2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F398"/>
  <w15:chartTrackingRefBased/>
  <w15:docId w15:val="{A700FB62-973D-4474-B88C-9C2B7D69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537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4</cp:revision>
  <dcterms:created xsi:type="dcterms:W3CDTF">2024-12-28T12:02:00Z</dcterms:created>
  <dcterms:modified xsi:type="dcterms:W3CDTF">2024-12-28T12:24:00Z</dcterms:modified>
</cp:coreProperties>
</file>